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ED" w:rsidRDefault="00EA2BED" w:rsidP="00EA2BED">
      <w:pPr>
        <w:jc w:val="center"/>
        <w:rPr>
          <w:b/>
        </w:rPr>
      </w:pPr>
      <w:r>
        <w:rPr>
          <w:b/>
        </w:rPr>
        <w:t>UCLA Chemistry 144 Organic Synthesis</w:t>
      </w:r>
    </w:p>
    <w:p w:rsidR="00EA2BED" w:rsidRDefault="00EA2BED" w:rsidP="00EA2BED">
      <w:pPr>
        <w:jc w:val="center"/>
        <w:rPr>
          <w:b/>
        </w:rPr>
      </w:pPr>
      <w:r>
        <w:rPr>
          <w:b/>
        </w:rPr>
        <w:t>Professor Michael E. Jung</w:t>
      </w:r>
    </w:p>
    <w:p w:rsidR="00EA2BED" w:rsidRDefault="00EA2BED" w:rsidP="00EA2BED">
      <w:pPr>
        <w:jc w:val="center"/>
        <w:rPr>
          <w:b/>
        </w:rPr>
      </w:pPr>
      <w:r>
        <w:rPr>
          <w:b/>
        </w:rPr>
        <w:t xml:space="preserve">Experiment 1 </w:t>
      </w:r>
      <w:proofErr w:type="spellStart"/>
      <w:r w:rsidR="00F1066B">
        <w:rPr>
          <w:b/>
        </w:rPr>
        <w:t>Chemoselective</w:t>
      </w:r>
      <w:proofErr w:type="spellEnd"/>
      <w:r w:rsidR="00F1066B">
        <w:rPr>
          <w:b/>
        </w:rPr>
        <w:t xml:space="preserve"> </w:t>
      </w:r>
      <w:proofErr w:type="spellStart"/>
      <w:r w:rsidR="00F1066B">
        <w:rPr>
          <w:b/>
        </w:rPr>
        <w:t>Enone</w:t>
      </w:r>
      <w:proofErr w:type="spellEnd"/>
      <w:r w:rsidR="00F1066B">
        <w:rPr>
          <w:b/>
        </w:rPr>
        <w:t xml:space="preserve"> Reduction and Urethane Synthesis</w:t>
      </w:r>
    </w:p>
    <w:p w:rsidR="00EA2BED" w:rsidRDefault="00EA2BED" w:rsidP="00EA2BED">
      <w:pPr>
        <w:jc w:val="center"/>
        <w:rPr>
          <w:b/>
        </w:rPr>
      </w:pPr>
      <w:r>
        <w:rPr>
          <w:b/>
        </w:rPr>
        <w:t>Heather Graehl</w:t>
      </w:r>
    </w:p>
    <w:p w:rsidR="00B16A7E" w:rsidRPr="000E2F1C" w:rsidRDefault="00AA36DC">
      <w:r w:rsidRPr="00EA2BED">
        <w:rPr>
          <w:b/>
        </w:rPr>
        <w:t>Abstract</w:t>
      </w:r>
      <w:r w:rsidR="00EA2BED" w:rsidRPr="00EA2BED">
        <w:rPr>
          <w:b/>
        </w:rPr>
        <w:t>:</w:t>
      </w:r>
      <w:r w:rsidR="000E2F1C">
        <w:rPr>
          <w:b/>
        </w:rPr>
        <w:t xml:space="preserve"> </w:t>
      </w:r>
      <w:r w:rsidR="000E2F1C">
        <w:t xml:space="preserve">The </w:t>
      </w:r>
      <w:proofErr w:type="spellStart"/>
      <w:r w:rsidR="000E2F1C">
        <w:t>chemoselective</w:t>
      </w:r>
      <w:proofErr w:type="spellEnd"/>
      <w:r w:rsidR="000E2F1C">
        <w:t xml:space="preserve"> 1</w:t>
      </w:r>
      <w:proofErr w:type="gramStart"/>
      <w:r w:rsidR="000E2F1C">
        <w:t>,2</w:t>
      </w:r>
      <w:proofErr w:type="gramEnd"/>
      <w:r w:rsidR="000E2F1C">
        <w:t xml:space="preserve"> reduction of an </w:t>
      </w:r>
      <w:proofErr w:type="spellStart"/>
      <w:r w:rsidR="000E2F1C">
        <w:t>enone</w:t>
      </w:r>
      <w:proofErr w:type="spellEnd"/>
      <w:r w:rsidR="000E2F1C">
        <w:t xml:space="preserve"> to an </w:t>
      </w:r>
      <w:proofErr w:type="spellStart"/>
      <w:r w:rsidR="000E2F1C">
        <w:t>α,β</w:t>
      </w:r>
      <w:proofErr w:type="spellEnd"/>
      <w:r w:rsidR="000E2F1C">
        <w:t>-unsaturated alcohol is investigated with NaBH</w:t>
      </w:r>
      <w:r w:rsidR="000E2F1C">
        <w:rPr>
          <w:vertAlign w:val="subscript"/>
        </w:rPr>
        <w:t>4</w:t>
      </w:r>
      <w:r w:rsidR="008B2F7F">
        <w:t xml:space="preserve"> in methanol. Yields are high, conditions are mild, and reaction time is fairly fast which makes this a useful</w:t>
      </w:r>
      <w:r w:rsidR="00710148">
        <w:t xml:space="preserve"> reagent for organic synthesis. A unique urethane is </w:t>
      </w:r>
      <w:r w:rsidR="009B1A3B">
        <w:t xml:space="preserve">then </w:t>
      </w:r>
      <w:r w:rsidR="00710148">
        <w:t xml:space="preserve">synthesized by employing the alcohol of the reduced </w:t>
      </w:r>
      <w:proofErr w:type="spellStart"/>
      <w:r w:rsidR="00710148">
        <w:t>enone</w:t>
      </w:r>
      <w:proofErr w:type="spellEnd"/>
      <w:r w:rsidR="00710148">
        <w:t xml:space="preserve"> as </w:t>
      </w:r>
      <w:proofErr w:type="gramStart"/>
      <w:r w:rsidR="00710148">
        <w:t>an</w:t>
      </w:r>
      <w:proofErr w:type="gramEnd"/>
      <w:r w:rsidR="00710148">
        <w:t xml:space="preserve"> intermediate</w:t>
      </w:r>
      <w:r w:rsidR="009A19B5">
        <w:t xml:space="preserve"> in order to</w:t>
      </w:r>
      <w:r w:rsidR="00217A38">
        <w:t xml:space="preserve"> demonstrate the </w:t>
      </w:r>
      <w:r w:rsidR="00A737EC">
        <w:t>usefulness of NaBH</w:t>
      </w:r>
      <w:r w:rsidR="00A737EC">
        <w:rPr>
          <w:vertAlign w:val="subscript"/>
        </w:rPr>
        <w:t>4</w:t>
      </w:r>
      <w:r w:rsidR="00A737EC">
        <w:t xml:space="preserve"> as</w:t>
      </w:r>
      <w:r w:rsidR="00217A38">
        <w:t xml:space="preserve"> </w:t>
      </w:r>
      <w:proofErr w:type="spellStart"/>
      <w:r w:rsidR="00217A38">
        <w:t>chemoselective</w:t>
      </w:r>
      <w:proofErr w:type="spellEnd"/>
      <w:r w:rsidR="00217A38">
        <w:t xml:space="preserve"> reduci</w:t>
      </w:r>
      <w:r w:rsidR="00A737EC">
        <w:t>ng agent.</w:t>
      </w:r>
      <w:r w:rsidR="00F32BA4">
        <w:t xml:space="preserve"> </w:t>
      </w:r>
    </w:p>
    <w:p w:rsidR="00D37DC0" w:rsidRDefault="00AA36DC">
      <w:r w:rsidRPr="000244E1">
        <w:rPr>
          <w:b/>
        </w:rPr>
        <w:t>Introduction</w:t>
      </w:r>
      <w:r w:rsidR="000244E1">
        <w:rPr>
          <w:b/>
        </w:rPr>
        <w:t>:</w:t>
      </w:r>
      <w:r w:rsidR="00BF03EE">
        <w:t xml:space="preserve"> </w:t>
      </w:r>
    </w:p>
    <w:p w:rsidR="00C737EB" w:rsidRPr="00C737EB" w:rsidRDefault="00C737EB" w:rsidP="00D37DC0">
      <w:pPr>
        <w:ind w:firstLine="720"/>
      </w:pPr>
      <w:r>
        <w:t>Synthetic rout</w:t>
      </w:r>
      <w:r w:rsidR="009B7999">
        <w:t>e</w:t>
      </w:r>
      <w:r>
        <w:t xml:space="preserve">s to urethanes, or </w:t>
      </w:r>
      <w:proofErr w:type="spellStart"/>
      <w:r>
        <w:t>carbamates</w:t>
      </w:r>
      <w:proofErr w:type="spellEnd"/>
      <w:r>
        <w:t>, are of interest</w:t>
      </w:r>
      <w:r w:rsidR="00234AB2">
        <w:t xml:space="preserve"> to study since they have a broa</w:t>
      </w:r>
      <w:r>
        <w:t>d range of applicability</w:t>
      </w:r>
      <w:r w:rsidR="00EA2BED">
        <w:t xml:space="preserve">. </w:t>
      </w:r>
      <w:r>
        <w:t xml:space="preserve">Natural occurrences </w:t>
      </w:r>
      <w:r w:rsidR="0058545D">
        <w:t xml:space="preserve">of </w:t>
      </w:r>
      <w:proofErr w:type="spellStart"/>
      <w:r w:rsidR="0058545D">
        <w:t>carbamates</w:t>
      </w:r>
      <w:proofErr w:type="spellEnd"/>
      <w:r w:rsidR="0058545D">
        <w:t xml:space="preserve"> such as </w:t>
      </w:r>
      <w:proofErr w:type="spellStart"/>
      <w:r w:rsidR="0058545D">
        <w:t>RuBisCO</w:t>
      </w:r>
      <w:proofErr w:type="spellEnd"/>
      <w:r w:rsidR="0058545D">
        <w:t xml:space="preserve">, </w:t>
      </w:r>
      <w:r>
        <w:t xml:space="preserve">the </w:t>
      </w:r>
      <w:r w:rsidR="0058545D">
        <w:t>key CO</w:t>
      </w:r>
      <w:r w:rsidR="0058545D">
        <w:rPr>
          <w:vertAlign w:val="subscript"/>
        </w:rPr>
        <w:t>2</w:t>
      </w:r>
      <w:r w:rsidR="0058545D">
        <w:t xml:space="preserve"> fixing enzyme in plants</w:t>
      </w:r>
      <w:r w:rsidR="00945262">
        <w:t>, have</w:t>
      </w:r>
      <w:r w:rsidR="0058545D">
        <w:t xml:space="preserve"> potential </w:t>
      </w:r>
      <w:r w:rsidR="00D04E50">
        <w:t xml:space="preserve">for </w:t>
      </w:r>
      <w:r w:rsidR="00785AE7">
        <w:t>exploiting its CO</w:t>
      </w:r>
      <w:r w:rsidR="00785AE7">
        <w:rPr>
          <w:vertAlign w:val="subscript"/>
        </w:rPr>
        <w:t>2</w:t>
      </w:r>
      <w:r w:rsidR="0058545D">
        <w:t xml:space="preserve"> </w:t>
      </w:r>
      <w:r w:rsidR="00945262">
        <w:t>fixing ability to</w:t>
      </w:r>
      <w:r w:rsidR="008E2ACC">
        <w:t xml:space="preserve"> </w:t>
      </w:r>
      <w:r w:rsidR="00785AE7">
        <w:t>offset</w:t>
      </w:r>
      <w:r w:rsidR="00A754C2">
        <w:t>ting</w:t>
      </w:r>
      <w:r w:rsidR="0058545D">
        <w:t xml:space="preserve"> the effects of global warming.</w:t>
      </w:r>
      <w:r w:rsidR="000A395B">
        <w:rPr>
          <w:vertAlign w:val="superscript"/>
        </w:rPr>
        <w:t>1</w:t>
      </w:r>
      <w:r w:rsidR="0058545D">
        <w:t xml:space="preserve"> Urethanes are also useful commercially since they are the base of several insecticides </w:t>
      </w:r>
      <w:r w:rsidR="00BF3BB5">
        <w:t xml:space="preserve">as well as </w:t>
      </w:r>
      <w:r w:rsidR="00CA66A7">
        <w:t>polymers</w:t>
      </w:r>
      <w:r w:rsidR="00822C27">
        <w:t xml:space="preserve"> are</w:t>
      </w:r>
      <w:r w:rsidR="00681A8E">
        <w:t xml:space="preserve"> made </w:t>
      </w:r>
      <w:r w:rsidR="00904884">
        <w:t xml:space="preserve">with a wide range of properties for various </w:t>
      </w:r>
      <w:r w:rsidR="00CA66A7">
        <w:t xml:space="preserve">polyurethane </w:t>
      </w:r>
      <w:r w:rsidR="00904884">
        <w:t>materials.</w:t>
      </w:r>
    </w:p>
    <w:p w:rsidR="00AA36DC" w:rsidRPr="00637264" w:rsidRDefault="00483E5C" w:rsidP="00483E5C">
      <w:pPr>
        <w:ind w:firstLine="720"/>
      </w:pPr>
      <w:r>
        <w:t xml:space="preserve">The reaction scheme (figure 1) starts with a </w:t>
      </w:r>
      <w:proofErr w:type="spellStart"/>
      <w:r>
        <w:t>chemoselective</w:t>
      </w:r>
      <w:proofErr w:type="spellEnd"/>
      <w:r>
        <w:t xml:space="preserve"> reduction</w:t>
      </w:r>
      <w:r w:rsidR="00E33789">
        <w:t xml:space="preserve"> to an alcohol (2)</w:t>
      </w:r>
      <w:r>
        <w:t xml:space="preserve"> and subsequent</w:t>
      </w:r>
      <w:r w:rsidR="00E33789">
        <w:t xml:space="preserve"> spontaneous reaction with </w:t>
      </w:r>
      <w:proofErr w:type="spellStart"/>
      <w:r w:rsidR="00E33789">
        <w:t>phenylisocyanate</w:t>
      </w:r>
      <w:proofErr w:type="spellEnd"/>
      <w:r w:rsidR="00E33789">
        <w:t xml:space="preserve"> (3) to form a urethane (4). </w:t>
      </w:r>
      <w:r w:rsidR="0060331E">
        <w:t xml:space="preserve">Sodium </w:t>
      </w:r>
      <w:proofErr w:type="spellStart"/>
      <w:r w:rsidR="0060331E">
        <w:t>borohydride</w:t>
      </w:r>
      <w:proofErr w:type="spellEnd"/>
      <w:r w:rsidR="0060331E">
        <w:t xml:space="preserve"> i</w:t>
      </w:r>
      <w:r w:rsidR="00DE130D">
        <w:t xml:space="preserve">s the </w:t>
      </w:r>
      <w:r w:rsidR="00A656D6">
        <w:t>reducing</w:t>
      </w:r>
      <w:r w:rsidR="00DE130D">
        <w:t xml:space="preserve"> agent of choice</w:t>
      </w:r>
      <w:r w:rsidR="00A656D6">
        <w:t xml:space="preserve"> since it works well in mild conditions to reduce </w:t>
      </w:r>
      <w:proofErr w:type="spellStart"/>
      <w:r w:rsidR="00A656D6">
        <w:t>ketones</w:t>
      </w:r>
      <w:proofErr w:type="spellEnd"/>
      <w:r w:rsidR="00A656D6">
        <w:t xml:space="preserve"> to alcohols in high yield. NaBH</w:t>
      </w:r>
      <w:r w:rsidR="00A656D6">
        <w:rPr>
          <w:vertAlign w:val="subscript"/>
        </w:rPr>
        <w:t>4</w:t>
      </w:r>
      <w:r w:rsidR="00A656D6">
        <w:t xml:space="preserve"> does not reduce alkenes or benzene rings, so it is a convenient reagent to selectively reduce </w:t>
      </w:r>
      <w:r w:rsidR="00042405">
        <w:t xml:space="preserve">the </w:t>
      </w:r>
      <w:r w:rsidR="00A656D6">
        <w:t>trans-4-phenyl-3-buten-2-one (1</w:t>
      </w:r>
      <w:r w:rsidR="00A656D6" w:rsidRPr="00A656D6">
        <w:t>)</w:t>
      </w:r>
      <w:r w:rsidR="00B40A6B">
        <w:t>.</w:t>
      </w:r>
      <w:r w:rsidR="00B40A6B">
        <w:rPr>
          <w:vertAlign w:val="superscript"/>
        </w:rPr>
        <w:t>2</w:t>
      </w:r>
      <w:r w:rsidR="00C737EB">
        <w:t xml:space="preserve"> </w:t>
      </w:r>
      <w:r w:rsidR="00DE130D">
        <w:t>LiAlH</w:t>
      </w:r>
      <w:r w:rsidR="00DE130D">
        <w:rPr>
          <w:vertAlign w:val="subscript"/>
        </w:rPr>
        <w:t>4</w:t>
      </w:r>
      <w:r w:rsidR="00DE130D">
        <w:t xml:space="preserve"> coul</w:t>
      </w:r>
      <w:r w:rsidR="00A32471">
        <w:t xml:space="preserve">d be used instead although it is </w:t>
      </w:r>
      <w:r w:rsidR="00637264">
        <w:t>more prone to conjugate reduction</w:t>
      </w:r>
      <w:r w:rsidR="00662BEF">
        <w:t xml:space="preserve">, and it </w:t>
      </w:r>
      <w:r w:rsidR="00637264">
        <w:t>reacts violently with methanol and water</w:t>
      </w:r>
      <w:r w:rsidR="00F16725">
        <w:t>.</w:t>
      </w:r>
      <w:r w:rsidR="00426884">
        <w:rPr>
          <w:vertAlign w:val="superscript"/>
        </w:rPr>
        <w:t>3</w:t>
      </w:r>
      <w:r w:rsidR="00CB5E19">
        <w:t xml:space="preserve"> </w:t>
      </w:r>
      <w:proofErr w:type="spellStart"/>
      <w:r w:rsidR="00092B26">
        <w:t>Isocyanates</w:t>
      </w:r>
      <w:proofErr w:type="spellEnd"/>
      <w:r w:rsidR="00092B26">
        <w:t xml:space="preserve"> react spontaneously with alcohols</w:t>
      </w:r>
      <w:r w:rsidR="00EA367F">
        <w:t xml:space="preserve"> </w:t>
      </w:r>
      <w:r w:rsidR="00CB5E19">
        <w:t>to form urethane</w:t>
      </w:r>
      <w:r w:rsidR="00092B26">
        <w:t>s</w:t>
      </w:r>
      <w:proofErr w:type="gramStart"/>
      <w:r w:rsidR="009F37B7">
        <w:t>,</w:t>
      </w:r>
      <w:r w:rsidR="00940632">
        <w:rPr>
          <w:vertAlign w:val="superscript"/>
        </w:rPr>
        <w:t>4</w:t>
      </w:r>
      <w:proofErr w:type="gramEnd"/>
      <w:r w:rsidR="00092B26">
        <w:t xml:space="preserve"> so the synthesized </w:t>
      </w:r>
      <w:proofErr w:type="spellStart"/>
      <w:r w:rsidR="009640EB">
        <w:t>α,β</w:t>
      </w:r>
      <w:proofErr w:type="spellEnd"/>
      <w:r w:rsidR="009640EB">
        <w:t xml:space="preserve">-unsaturated </w:t>
      </w:r>
      <w:r w:rsidR="00E234D7">
        <w:t>alcohol</w:t>
      </w:r>
      <w:r w:rsidR="00092B26">
        <w:t xml:space="preserve"> (2) was simply stirred </w:t>
      </w:r>
      <w:r w:rsidR="00E5078C">
        <w:t xml:space="preserve">neat </w:t>
      </w:r>
      <w:r w:rsidR="00092B26">
        <w:t xml:space="preserve">with </w:t>
      </w:r>
      <w:proofErr w:type="spellStart"/>
      <w:r w:rsidR="00092B26">
        <w:t>phenylisocyanate</w:t>
      </w:r>
      <w:proofErr w:type="spellEnd"/>
      <w:r w:rsidR="00092B26">
        <w:t xml:space="preserve"> </w:t>
      </w:r>
      <w:r w:rsidR="00476F45">
        <w:t>(3) to yield</w:t>
      </w:r>
      <w:r w:rsidR="00092B26">
        <w:t xml:space="preserve"> urethane (4). </w:t>
      </w:r>
    </w:p>
    <w:p w:rsidR="00042405" w:rsidRDefault="001A3BAD" w:rsidP="00042405">
      <w:pPr>
        <w:keepNext/>
      </w:pPr>
      <w:r>
        <w:rPr>
          <w:noProof/>
        </w:rPr>
        <w:drawing>
          <wp:inline distT="0" distB="0" distL="0" distR="0">
            <wp:extent cx="5486400" cy="1171575"/>
            <wp:effectExtent l="19050" t="0" r="0" b="0"/>
            <wp:docPr id="2" name="Picture 1" descr="reaction schem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action scheme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3BAD" w:rsidRDefault="00042405" w:rsidP="00042405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 w:rsidR="00C737EB">
        <w:t>: Reaction Scheme</w:t>
      </w:r>
    </w:p>
    <w:p w:rsidR="00AA36DC" w:rsidRPr="0086632C" w:rsidRDefault="00AA36DC">
      <w:pPr>
        <w:rPr>
          <w:b/>
        </w:rPr>
      </w:pPr>
      <w:r w:rsidRPr="0086632C">
        <w:rPr>
          <w:b/>
        </w:rPr>
        <w:t>Discussion</w:t>
      </w:r>
      <w:r w:rsidR="00B634D0" w:rsidRPr="0086632C">
        <w:rPr>
          <w:b/>
        </w:rPr>
        <w:t xml:space="preserve">: </w:t>
      </w:r>
    </w:p>
    <w:p w:rsidR="00B634D0" w:rsidRPr="00146199" w:rsidRDefault="00EF1CB9" w:rsidP="0086632C">
      <w:pPr>
        <w:ind w:firstLine="720"/>
      </w:pPr>
      <w:r>
        <w:t>The first step involves</w:t>
      </w:r>
      <w:r w:rsidR="00D06DAE">
        <w:t xml:space="preserve"> reduction o</w:t>
      </w:r>
      <w:r w:rsidR="00195F33">
        <w:t xml:space="preserve">f the </w:t>
      </w:r>
      <w:proofErr w:type="spellStart"/>
      <w:r w:rsidR="00BF03EE">
        <w:t>enone</w:t>
      </w:r>
      <w:proofErr w:type="spellEnd"/>
      <w:r w:rsidR="00B965C5">
        <w:t xml:space="preserve"> (1) to </w:t>
      </w:r>
      <w:proofErr w:type="spellStart"/>
      <w:r w:rsidR="00C95342">
        <w:t>α,β</w:t>
      </w:r>
      <w:proofErr w:type="spellEnd"/>
      <w:r w:rsidR="00C95342">
        <w:t xml:space="preserve">-unsaturated </w:t>
      </w:r>
      <w:r w:rsidR="00B965C5">
        <w:t xml:space="preserve">alcohol (2) by </w:t>
      </w:r>
      <w:r w:rsidR="002F3B23">
        <w:t xml:space="preserve">the </w:t>
      </w:r>
      <w:r w:rsidR="00B965C5">
        <w:t xml:space="preserve">reducing agent </w:t>
      </w:r>
      <w:r w:rsidR="00195F33" w:rsidRPr="00195F33">
        <w:t>NaBH</w:t>
      </w:r>
      <w:r w:rsidR="00195F33">
        <w:rPr>
          <w:vertAlign w:val="subscript"/>
        </w:rPr>
        <w:t>4</w:t>
      </w:r>
      <w:r w:rsidR="00195F33">
        <w:t xml:space="preserve"> in methanol, though other solvent</w:t>
      </w:r>
      <w:r w:rsidR="00074900">
        <w:t xml:space="preserve">s such as THF and ethanol </w:t>
      </w:r>
      <w:r w:rsidR="003510EB">
        <w:t>work well</w:t>
      </w:r>
      <w:r w:rsidR="00935184">
        <w:t>.</w:t>
      </w:r>
      <w:r w:rsidR="000F0518">
        <w:rPr>
          <w:vertAlign w:val="superscript"/>
        </w:rPr>
        <w:t>5</w:t>
      </w:r>
      <w:r w:rsidR="00195F33">
        <w:t xml:space="preserve"> The reaction occurs by hydride attach</w:t>
      </w:r>
      <w:r w:rsidR="00CF17B5">
        <w:t>ment</w:t>
      </w:r>
      <w:r w:rsidR="00195F33">
        <w:t xml:space="preserve"> on</w:t>
      </w:r>
      <w:r w:rsidR="00CF17B5">
        <w:t>to</w:t>
      </w:r>
      <w:r w:rsidR="00195F33">
        <w:t xml:space="preserve"> the carbonyl and subsequent binding </w:t>
      </w:r>
      <w:r>
        <w:t>and hydride transfer from BH</w:t>
      </w:r>
      <w:r>
        <w:rPr>
          <w:vertAlign w:val="subscript"/>
        </w:rPr>
        <w:t>3</w:t>
      </w:r>
      <w:r>
        <w:t xml:space="preserve"> to </w:t>
      </w:r>
      <w:r w:rsidR="00CF17B5">
        <w:t xml:space="preserve">the </w:t>
      </w:r>
      <w:proofErr w:type="spellStart"/>
      <w:r>
        <w:t>ketone</w:t>
      </w:r>
      <w:r w:rsidR="00EA367F">
        <w:t>’s</w:t>
      </w:r>
      <w:proofErr w:type="spellEnd"/>
      <w:r w:rsidR="00EA367F">
        <w:t xml:space="preserve"> oxygen</w:t>
      </w:r>
      <w:r>
        <w:t>. The</w:t>
      </w:r>
      <w:r w:rsidR="000F403A">
        <w:t xml:space="preserve"> reaction </w:t>
      </w:r>
      <w:r w:rsidR="00D06DAE" w:rsidRPr="00195F33">
        <w:t>required</w:t>
      </w:r>
      <w:r w:rsidR="00D06DAE">
        <w:t xml:space="preserve"> more NaBH</w:t>
      </w:r>
      <w:r w:rsidR="00D06DAE">
        <w:rPr>
          <w:vertAlign w:val="subscript"/>
        </w:rPr>
        <w:t>4</w:t>
      </w:r>
      <w:r w:rsidR="00D06DAE">
        <w:t xml:space="preserve"> and </w:t>
      </w:r>
      <w:r w:rsidR="001709E7">
        <w:t xml:space="preserve">a significantly </w:t>
      </w:r>
      <w:r w:rsidR="00D06DAE">
        <w:t xml:space="preserve">longer </w:t>
      </w:r>
      <w:r w:rsidR="00E85AB3">
        <w:t xml:space="preserve">reaction time </w:t>
      </w:r>
      <w:r w:rsidR="00D06DAE">
        <w:t xml:space="preserve">than </w:t>
      </w:r>
      <w:r w:rsidR="00D06DAE">
        <w:lastRenderedPageBreak/>
        <w:t>specified</w:t>
      </w:r>
      <w:r w:rsidR="0028564F">
        <w:t>.</w:t>
      </w:r>
      <w:r w:rsidR="00B22451">
        <w:rPr>
          <w:vertAlign w:val="superscript"/>
        </w:rPr>
        <w:t>3</w:t>
      </w:r>
      <w:r w:rsidR="0072448D">
        <w:t xml:space="preserve"> </w:t>
      </w:r>
      <w:r w:rsidR="0060331E">
        <w:t xml:space="preserve">Conditions of methanol-THF solvent at 0°C report reaction times as low as 20 minutes, so these </w:t>
      </w:r>
      <w:r w:rsidR="00817CB7">
        <w:t xml:space="preserve">conditions </w:t>
      </w:r>
      <w:r w:rsidR="0060331E">
        <w:t>could be emulated to</w:t>
      </w:r>
      <w:r w:rsidR="00A65A3C">
        <w:t xml:space="preserve"> see if reaction time is reduced</w:t>
      </w:r>
      <w:r w:rsidR="0060331E">
        <w:t>.</w:t>
      </w:r>
      <w:r w:rsidR="00B22451">
        <w:rPr>
          <w:vertAlign w:val="superscript"/>
        </w:rPr>
        <w:t>2</w:t>
      </w:r>
      <w:r w:rsidR="0060331E">
        <w:t xml:space="preserve"> </w:t>
      </w:r>
      <w:r w:rsidR="003D53E3">
        <w:t>S</w:t>
      </w:r>
      <w:r w:rsidR="00345CE9">
        <w:t>low reaction time</w:t>
      </w:r>
      <w:r w:rsidR="00D06DAE">
        <w:t xml:space="preserve"> could </w:t>
      </w:r>
      <w:r w:rsidR="00345CE9">
        <w:t xml:space="preserve">also </w:t>
      </w:r>
      <w:r w:rsidR="00D06DAE">
        <w:t xml:space="preserve">be attributed to not using dry methanol, as water </w:t>
      </w:r>
      <w:r w:rsidR="0072448D">
        <w:t xml:space="preserve">reacts </w:t>
      </w:r>
      <w:r w:rsidR="00D06DAE">
        <w:t>exothermically with NaBH</w:t>
      </w:r>
      <w:r w:rsidR="00D06DAE">
        <w:rPr>
          <w:vertAlign w:val="subscript"/>
        </w:rPr>
        <w:t>4</w:t>
      </w:r>
      <w:r w:rsidR="0028564F">
        <w:rPr>
          <w:vertAlign w:val="superscript"/>
        </w:rPr>
        <w:t xml:space="preserve"> </w:t>
      </w:r>
      <w:r w:rsidR="0028564F">
        <w:t>evolving H</w:t>
      </w:r>
      <w:r w:rsidR="0028564F">
        <w:rPr>
          <w:vertAlign w:val="subscript"/>
        </w:rPr>
        <w:t>2</w:t>
      </w:r>
      <w:r w:rsidR="0028564F">
        <w:t xml:space="preserve"> gas</w:t>
      </w:r>
      <w:r w:rsidR="00B22451">
        <w:t>.</w:t>
      </w:r>
      <w:r w:rsidR="00B22451">
        <w:rPr>
          <w:vertAlign w:val="superscript"/>
        </w:rPr>
        <w:t>5</w:t>
      </w:r>
      <w:r w:rsidR="00C912E0">
        <w:t xml:space="preserve"> </w:t>
      </w:r>
      <w:r w:rsidR="00C912E0" w:rsidRPr="00F63736">
        <w:t>Yields</w:t>
      </w:r>
      <w:r w:rsidR="00C912E0">
        <w:t xml:space="preserve"> of 89% exceeded published values of 86%</w:t>
      </w:r>
      <w:r w:rsidR="009D5473">
        <w:t>.</w:t>
      </w:r>
      <w:r w:rsidR="00B22451">
        <w:rPr>
          <w:vertAlign w:val="superscript"/>
        </w:rPr>
        <w:t>2</w:t>
      </w:r>
      <w:r w:rsidR="009D5473">
        <w:t xml:space="preserve"> Comparison of FT-IR spectroscopy of the </w:t>
      </w:r>
      <w:proofErr w:type="spellStart"/>
      <w:r w:rsidR="00BF03EE">
        <w:t>enone</w:t>
      </w:r>
      <w:proofErr w:type="spellEnd"/>
      <w:r w:rsidR="009D5473">
        <w:t xml:space="preserve"> (1) to the alcohol (2) support successful </w:t>
      </w:r>
      <w:r w:rsidR="00863091">
        <w:t>reduction</w:t>
      </w:r>
      <w:r w:rsidR="009D5473">
        <w:t xml:space="preserve"> with appearance of broad 333</w:t>
      </w:r>
      <w:r w:rsidR="005F18E7">
        <w:t>3</w:t>
      </w:r>
      <w:r w:rsidR="009D5473">
        <w:t>cm</w:t>
      </w:r>
      <w:r w:rsidR="009D5473">
        <w:rPr>
          <w:vertAlign w:val="superscript"/>
        </w:rPr>
        <w:t>-1</w:t>
      </w:r>
      <w:r w:rsidR="009D5473">
        <w:t xml:space="preserve"> OH peak and elimination of 1667cm</w:t>
      </w:r>
      <w:r w:rsidR="009D5473">
        <w:rPr>
          <w:vertAlign w:val="superscript"/>
        </w:rPr>
        <w:t>-1</w:t>
      </w:r>
      <w:r w:rsidR="009D5473">
        <w:t xml:space="preserve"> C=O peak</w:t>
      </w:r>
      <w:r w:rsidR="004A77D0">
        <w:t xml:space="preserve">. </w:t>
      </w:r>
      <w:r w:rsidR="004A77D0">
        <w:rPr>
          <w:vertAlign w:val="superscript"/>
        </w:rPr>
        <w:t>1</w:t>
      </w:r>
      <w:r w:rsidR="004A77D0">
        <w:t>H NMR</w:t>
      </w:r>
      <w:r w:rsidR="00E9005E">
        <w:t xml:space="preserve"> and </w:t>
      </w:r>
      <w:r w:rsidR="00E9005E">
        <w:rPr>
          <w:vertAlign w:val="superscript"/>
        </w:rPr>
        <w:t>13</w:t>
      </w:r>
      <w:r w:rsidR="00E9005E">
        <w:t xml:space="preserve">C NMR confirms </w:t>
      </w:r>
      <w:r w:rsidR="00146199">
        <w:t xml:space="preserve">the identity of the alcohol </w:t>
      </w:r>
      <w:r w:rsidR="00E9005E">
        <w:t>(figure</w:t>
      </w:r>
      <w:r w:rsidR="00223633">
        <w:t xml:space="preserve"> 2</w:t>
      </w:r>
      <w:r w:rsidR="00E9005E">
        <w:t>)</w:t>
      </w:r>
      <w:r w:rsidR="00146199">
        <w:t xml:space="preserve">. Additional comparison of </w:t>
      </w:r>
      <w:r w:rsidR="00146199">
        <w:rPr>
          <w:vertAlign w:val="superscript"/>
        </w:rPr>
        <w:t>1</w:t>
      </w:r>
      <w:r w:rsidR="00146199">
        <w:t>H NMR and FT-IR to published data</w:t>
      </w:r>
      <w:r w:rsidR="00F07F28">
        <w:rPr>
          <w:vertAlign w:val="superscript"/>
        </w:rPr>
        <w:t>6</w:t>
      </w:r>
      <w:r w:rsidR="00146199">
        <w:t xml:space="preserve"> further supports successful synthesis.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788"/>
        <w:gridCol w:w="4788"/>
      </w:tblGrid>
      <w:tr w:rsidR="00E9005E" w:rsidTr="00E9005E">
        <w:tc>
          <w:tcPr>
            <w:tcW w:w="4788" w:type="dxa"/>
          </w:tcPr>
          <w:p w:rsidR="00E9005E" w:rsidRDefault="00E9005E">
            <w:r w:rsidRPr="00AE61A2">
              <w:rPr>
                <w:noProof/>
              </w:rPr>
              <w:drawing>
                <wp:inline distT="0" distB="0" distL="0" distR="0">
                  <wp:extent cx="2341378" cy="1333169"/>
                  <wp:effectExtent l="0" t="0" r="0" b="0"/>
                  <wp:docPr id="17" name="Picture 14" descr="alcohol hnm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ohol hnmr.gif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8575" cy="13372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E9005E" w:rsidRDefault="00E9005E" w:rsidP="00E9005E">
            <w:pPr>
              <w:keepNext/>
            </w:pPr>
            <w:r>
              <w:rPr>
                <w:noProof/>
              </w:rPr>
              <w:drawing>
                <wp:inline distT="0" distB="0" distL="0" distR="0">
                  <wp:extent cx="2399509" cy="1180214"/>
                  <wp:effectExtent l="19050" t="0" r="791" b="0"/>
                  <wp:docPr id="18" name="Picture 17" descr="alcohol cnm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ohol cnmr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351" cy="1184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005E" w:rsidRDefault="00E9005E" w:rsidP="00E9005E">
      <w:pPr>
        <w:pStyle w:val="Caption"/>
      </w:pPr>
      <w:r>
        <w:t xml:space="preserve">Figure </w:t>
      </w:r>
      <w:r w:rsidR="00042405">
        <w:t>2</w:t>
      </w:r>
      <w:r w:rsidR="00D543A3">
        <w:t>: Alcohol</w:t>
      </w:r>
      <w:r w:rsidR="00B45879">
        <w:t xml:space="preserve"> (2</w:t>
      </w:r>
      <w:r>
        <w:t>) NMR Analysis</w:t>
      </w:r>
    </w:p>
    <w:p w:rsidR="006D5AF2" w:rsidRPr="001B0C42" w:rsidRDefault="0086632C">
      <w:r>
        <w:rPr>
          <w:b/>
        </w:rPr>
        <w:tab/>
      </w:r>
      <w:r w:rsidR="007F333F">
        <w:t xml:space="preserve">The next step involved </w:t>
      </w:r>
      <w:r w:rsidR="00A20831">
        <w:t xml:space="preserve">spontaneous </w:t>
      </w:r>
      <w:r w:rsidR="00D86BD9">
        <w:t>reaction of the</w:t>
      </w:r>
      <w:r w:rsidR="00B45879">
        <w:t xml:space="preserve"> alcohol (2) </w:t>
      </w:r>
      <w:r w:rsidR="00493D6C">
        <w:t xml:space="preserve">with </w:t>
      </w:r>
      <w:proofErr w:type="spellStart"/>
      <w:r w:rsidR="00493D6C">
        <w:t>phenylisocyanate</w:t>
      </w:r>
      <w:proofErr w:type="spellEnd"/>
      <w:r w:rsidR="00D86BD9">
        <w:t xml:space="preserve"> (3</w:t>
      </w:r>
      <w:r w:rsidR="00B45879">
        <w:t xml:space="preserve">) </w:t>
      </w:r>
      <w:r w:rsidR="00A623A0">
        <w:t xml:space="preserve">which occurred </w:t>
      </w:r>
      <w:r w:rsidR="00CF5594">
        <w:t xml:space="preserve">at 70°C </w:t>
      </w:r>
      <w:r w:rsidR="006D5AF2">
        <w:t>to create a urethane (4)</w:t>
      </w:r>
      <w:r w:rsidR="00B45879">
        <w:t xml:space="preserve">. </w:t>
      </w:r>
      <w:r w:rsidR="006D5AF2">
        <w:t xml:space="preserve">Though the reaction was carried out neat, the use of </w:t>
      </w:r>
      <w:r w:rsidR="001B40F3">
        <w:t xml:space="preserve">different </w:t>
      </w:r>
      <w:r w:rsidR="006D5AF2">
        <w:t>solvents and the</w:t>
      </w:r>
      <w:r w:rsidR="001B40F3">
        <w:t>ir</w:t>
      </w:r>
      <w:r w:rsidR="006D5AF2">
        <w:t xml:space="preserve"> resulting kinetic effects have been studied extensively.</w:t>
      </w:r>
      <w:r w:rsidR="005A4816">
        <w:rPr>
          <w:vertAlign w:val="superscript"/>
        </w:rPr>
        <w:t>4</w:t>
      </w:r>
      <w:r w:rsidR="00B67B3A">
        <w:t xml:space="preserve"> </w:t>
      </w:r>
      <w:r w:rsidR="00A80327">
        <w:t xml:space="preserve">The </w:t>
      </w:r>
      <w:r w:rsidR="00A63E77">
        <w:t xml:space="preserve">reaction involves </w:t>
      </w:r>
      <w:r w:rsidR="00B67B3A">
        <w:t xml:space="preserve">an autocatalysis mechanism in which the alcohol and </w:t>
      </w:r>
      <w:proofErr w:type="spellStart"/>
      <w:r w:rsidR="00B67B3A">
        <w:t>isocyanate</w:t>
      </w:r>
      <w:proofErr w:type="spellEnd"/>
      <w:r w:rsidR="00B67B3A">
        <w:t xml:space="preserve"> form a complex which then reacts with a second alcohol molecule to form the urethane and free alcohol.</w:t>
      </w:r>
      <w:r w:rsidR="005A4816">
        <w:rPr>
          <w:vertAlign w:val="superscript"/>
        </w:rPr>
        <w:t>4</w:t>
      </w:r>
      <w:r w:rsidR="00B67B3A">
        <w:t xml:space="preserve"> FT-IR</w:t>
      </w:r>
      <w:r w:rsidR="00674DFE">
        <w:t xml:space="preserve"> suggests the reaction occurred as predicted with disappearance of hydroxyl peaks and appearance of 3342 cm</w:t>
      </w:r>
      <w:r w:rsidR="00674DFE">
        <w:rPr>
          <w:vertAlign w:val="superscript"/>
        </w:rPr>
        <w:t>-1</w:t>
      </w:r>
      <w:r w:rsidR="00674DFE">
        <w:t xml:space="preserve"> (amine) and 1700 cm</w:t>
      </w:r>
      <w:r w:rsidR="00674DFE">
        <w:rPr>
          <w:vertAlign w:val="superscript"/>
        </w:rPr>
        <w:t>-1</w:t>
      </w:r>
      <w:r w:rsidR="00674DFE">
        <w:t xml:space="preserve"> (carbonyl)</w:t>
      </w:r>
      <w:r w:rsidR="00DF5469">
        <w:t xml:space="preserve"> peaks</w:t>
      </w:r>
      <w:r w:rsidR="00674DFE">
        <w:t>.</w:t>
      </w:r>
      <w:r w:rsidR="009B1207">
        <w:t xml:space="preserve"> The proton </w:t>
      </w:r>
      <w:r w:rsidR="00223633">
        <w:t>NMR was well accounted (Figure 3</w:t>
      </w:r>
      <w:r w:rsidR="009B1207">
        <w:t>), though the carbon NMR was poor with only three sp</w:t>
      </w:r>
      <w:r w:rsidR="009B1207">
        <w:rPr>
          <w:vertAlign w:val="superscript"/>
        </w:rPr>
        <w:t>2</w:t>
      </w:r>
      <w:r w:rsidR="009B1207">
        <w:t xml:space="preserve"> peaks acquired. </w:t>
      </w:r>
      <w:r w:rsidR="00480DE3">
        <w:t>Better carbon spectra could be obtained by preparing a</w:t>
      </w:r>
      <w:r w:rsidR="00E23E76">
        <w:t xml:space="preserve"> more concentrated sample, </w:t>
      </w:r>
      <w:r w:rsidR="00480DE3">
        <w:t xml:space="preserve">acquiring </w:t>
      </w:r>
      <w:r w:rsidR="00E23E76">
        <w:t xml:space="preserve">more than 32 scans, or </w:t>
      </w:r>
      <w:r w:rsidR="00C90202">
        <w:t xml:space="preserve">processing </w:t>
      </w:r>
      <w:r w:rsidR="00480DE3">
        <w:t>to pick lower intensity peaks</w:t>
      </w:r>
      <w:r w:rsidR="00C90202">
        <w:t xml:space="preserve">. The isolated compound was 82mg white powder with yield of 37.9%. </w:t>
      </w:r>
      <w:r w:rsidR="00BB590B">
        <w:t xml:space="preserve">Yield might have been affected </w:t>
      </w:r>
      <w:r w:rsidR="001B0C42">
        <w:t>due to a moisture droplet that was observed in the alcohol.</w:t>
      </w:r>
      <w:r w:rsidR="00584410">
        <w:t xml:space="preserve"> </w:t>
      </w:r>
      <w:proofErr w:type="spellStart"/>
      <w:r w:rsidR="00584410">
        <w:t>Protic</w:t>
      </w:r>
      <w:proofErr w:type="spellEnd"/>
      <w:r w:rsidR="00584410">
        <w:t xml:space="preserve"> solvents have been shown to interact with alcohol’s active hydroxyl hydrogen to reduce reactivity, so a</w:t>
      </w:r>
      <w:r w:rsidR="00FC29DD">
        <w:t xml:space="preserve"> </w:t>
      </w:r>
      <w:proofErr w:type="spellStart"/>
      <w:r w:rsidR="00FC29DD">
        <w:t>protic</w:t>
      </w:r>
      <w:proofErr w:type="spellEnd"/>
      <w:r w:rsidR="00584410">
        <w:t xml:space="preserve"> water droplet would be detrimental to the reaction.</w:t>
      </w:r>
      <w:r w:rsidR="00584410">
        <w:rPr>
          <w:vertAlign w:val="superscript"/>
        </w:rPr>
        <w:t>4</w:t>
      </w:r>
      <w:r w:rsidR="001B0C42">
        <w:t xml:space="preserve"> </w:t>
      </w:r>
      <w:proofErr w:type="gramStart"/>
      <w:r w:rsidR="001B0C42">
        <w:t>The</w:t>
      </w:r>
      <w:proofErr w:type="gramEnd"/>
      <w:r w:rsidR="001B0C42">
        <w:t xml:space="preserve"> droplet could have been removed prior to starting the reaction by drying with Mg</w:t>
      </w:r>
      <w:r w:rsidR="001B0C42">
        <w:rPr>
          <w:vertAlign w:val="subscript"/>
        </w:rPr>
        <w:t>2</w:t>
      </w:r>
      <w:r w:rsidR="001B0C42">
        <w:t>SO</w:t>
      </w:r>
      <w:r w:rsidR="001B0C42">
        <w:rPr>
          <w:vertAlign w:val="subscript"/>
        </w:rPr>
        <w:t>4</w:t>
      </w:r>
      <w:r w:rsidR="008B13AA">
        <w:t xml:space="preserve"> and filtering again. The procedure could </w:t>
      </w:r>
      <w:r w:rsidR="002E5995">
        <w:t>additionally</w:t>
      </w:r>
      <w:r w:rsidR="008B13AA">
        <w:t xml:space="preserve"> be modified to include a tertiary amine as a catalyst</w:t>
      </w:r>
      <w:r w:rsidR="005A4816">
        <w:rPr>
          <w:vertAlign w:val="superscript"/>
        </w:rPr>
        <w:t>4</w:t>
      </w:r>
      <w:r w:rsidR="008B13AA">
        <w:t>, though this would just speed the reaction and would not improve yield since TLC showed that the alcohol was completely reacted.</w:t>
      </w:r>
      <w:r w:rsidR="009B5F16">
        <w:t xml:space="preserve"> A different approach to purification such as flash chromatography could be considered if the </w:t>
      </w:r>
      <w:proofErr w:type="spellStart"/>
      <w:r w:rsidR="009B5F16">
        <w:t>recrystalization</w:t>
      </w:r>
      <w:proofErr w:type="spellEnd"/>
      <w:r w:rsidR="009B5F16">
        <w:t xml:space="preserve"> </w:t>
      </w:r>
      <w:r w:rsidR="001820F8">
        <w:t>in hexane</w:t>
      </w:r>
      <w:r w:rsidR="009B5F16">
        <w:t xml:space="preserve"> was the source of significant loss.</w:t>
      </w:r>
      <w:r w:rsidR="000244E1">
        <w:t xml:space="preserve"> 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C90202" w:rsidTr="007844C2">
        <w:tc>
          <w:tcPr>
            <w:tcW w:w="9576" w:type="dxa"/>
          </w:tcPr>
          <w:p w:rsidR="00C90202" w:rsidRDefault="00C90202" w:rsidP="00C90202">
            <w:pPr>
              <w:keepNext/>
            </w:pPr>
            <w:r w:rsidRPr="00C90202">
              <w:rPr>
                <w:noProof/>
              </w:rPr>
              <w:drawing>
                <wp:inline distT="0" distB="0" distL="0" distR="0">
                  <wp:extent cx="3040912" cy="1435461"/>
                  <wp:effectExtent l="19050" t="0" r="7088" b="0"/>
                  <wp:docPr id="21" name="Picture 18" descr="carbamate hnm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bamate hnmr.gif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4640" cy="1437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FF4" w:rsidRPr="00B67B3A" w:rsidRDefault="00C90202" w:rsidP="00C90202">
      <w:pPr>
        <w:pStyle w:val="Caption"/>
      </w:pPr>
      <w:r>
        <w:t xml:space="preserve">Figure </w:t>
      </w:r>
      <w:r w:rsidR="00042405">
        <w:t>3</w:t>
      </w:r>
      <w:r>
        <w:t>: Urethane (4) NMR Analysis</w:t>
      </w:r>
    </w:p>
    <w:p w:rsidR="00986045" w:rsidRDefault="001A3807">
      <w:r w:rsidRPr="009B7999">
        <w:rPr>
          <w:b/>
        </w:rPr>
        <w:lastRenderedPageBreak/>
        <w:t>Conclusion and Summary:</w:t>
      </w:r>
      <w:r w:rsidR="009B7999">
        <w:t xml:space="preserve"> </w:t>
      </w:r>
    </w:p>
    <w:p w:rsidR="00986045" w:rsidRPr="00972B2F" w:rsidRDefault="00986045" w:rsidP="00E36A1E">
      <w:pPr>
        <w:ind w:firstLine="720"/>
      </w:pPr>
      <w:r>
        <w:t xml:space="preserve">The reduction of </w:t>
      </w:r>
      <w:proofErr w:type="spellStart"/>
      <w:r>
        <w:t>enone</w:t>
      </w:r>
      <w:proofErr w:type="spellEnd"/>
      <w:r>
        <w:t xml:space="preserve"> (1) using NaBH</w:t>
      </w:r>
      <w:r>
        <w:rPr>
          <w:vertAlign w:val="subscript"/>
        </w:rPr>
        <w:t>4</w:t>
      </w:r>
      <w:r>
        <w:t xml:space="preserve"> was highly successful with yields slightly higher than published values and spectra confirming purity. Since the reduction is conveniently a 1</w:t>
      </w:r>
      <w:proofErr w:type="gramStart"/>
      <w:r>
        <w:t>,2</w:t>
      </w:r>
      <w:proofErr w:type="gramEnd"/>
      <w:r>
        <w:t xml:space="preserve"> reduction of an </w:t>
      </w:r>
      <w:proofErr w:type="spellStart"/>
      <w:r>
        <w:t>enone</w:t>
      </w:r>
      <w:proofErr w:type="spellEnd"/>
      <w:r>
        <w:t>, CeCl</w:t>
      </w:r>
      <w:r>
        <w:rPr>
          <w:vertAlign w:val="subscript"/>
        </w:rPr>
        <w:t>3</w:t>
      </w:r>
      <w:r>
        <w:t xml:space="preserve"> could be used along with NaBH</w:t>
      </w:r>
      <w:r>
        <w:rPr>
          <w:vertAlign w:val="subscript"/>
        </w:rPr>
        <w:t>4</w:t>
      </w:r>
      <w:r>
        <w:t xml:space="preserve"> and methanol to further enhance </w:t>
      </w:r>
      <w:r w:rsidR="00446DF6">
        <w:t xml:space="preserve">preference of </w:t>
      </w:r>
      <w:r>
        <w:t xml:space="preserve">1,2 </w:t>
      </w:r>
      <w:r w:rsidR="00972B2F">
        <w:t>reduction up to 100% yield</w:t>
      </w:r>
      <w:r w:rsidR="00964791">
        <w:t xml:space="preserve"> and only 3-5 minute reaction time</w:t>
      </w:r>
      <w:r w:rsidR="00972B2F">
        <w:t>.</w:t>
      </w:r>
      <w:r w:rsidR="00E36A1E">
        <w:rPr>
          <w:vertAlign w:val="superscript"/>
        </w:rPr>
        <w:t>7</w:t>
      </w:r>
    </w:p>
    <w:p w:rsidR="00AA36DC" w:rsidRPr="009B7999" w:rsidRDefault="00CF5594" w:rsidP="00F16725">
      <w:pPr>
        <w:ind w:firstLine="720"/>
      </w:pPr>
      <w:r>
        <w:t xml:space="preserve">The urethane was successfully synthesized and purified, though yield could be improved with more care removing </w:t>
      </w:r>
      <w:r w:rsidR="0091236E">
        <w:t xml:space="preserve">the residual </w:t>
      </w:r>
      <w:r>
        <w:t>water</w:t>
      </w:r>
      <w:r w:rsidR="0091236E">
        <w:t xml:space="preserve"> droplet in the alcohol (2)</w:t>
      </w:r>
      <w:r>
        <w:t xml:space="preserve">. The procedure could be modified to use a tertiary amine catalyst </w:t>
      </w:r>
      <w:r w:rsidR="00701EA4">
        <w:t xml:space="preserve">at </w:t>
      </w:r>
      <w:r w:rsidR="008F0284">
        <w:t xml:space="preserve">slightly lower temperatures such as 40°C, though this would be experimental and has not been shown to necessarily improve yield. </w:t>
      </w:r>
      <w:r w:rsidR="00595026">
        <w:t>The reaction could also be modified to use</w:t>
      </w:r>
      <w:r w:rsidR="00701EA4">
        <w:t xml:space="preserve"> an </w:t>
      </w:r>
      <w:proofErr w:type="spellStart"/>
      <w:r w:rsidR="00701EA4">
        <w:t>aprotic</w:t>
      </w:r>
      <w:proofErr w:type="spellEnd"/>
      <w:r w:rsidR="00701EA4">
        <w:t xml:space="preserve"> solvent</w:t>
      </w:r>
      <w:r w:rsidR="00595026">
        <w:t xml:space="preserve"> because</w:t>
      </w:r>
      <w:r w:rsidR="00701EA4">
        <w:t xml:space="preserve"> it </w:t>
      </w:r>
      <w:r w:rsidR="00595026">
        <w:t>is believed to solvate</w:t>
      </w:r>
      <w:r w:rsidR="00701EA4">
        <w:t xml:space="preserve"> the phenyl/</w:t>
      </w:r>
      <w:proofErr w:type="spellStart"/>
      <w:r w:rsidR="00701EA4">
        <w:t>isocyanate</w:t>
      </w:r>
      <w:proofErr w:type="spellEnd"/>
      <w:r w:rsidR="00701EA4">
        <w:t>/alcohol complex at the active hydrogen to form an ion-pair which undergoes urethane reaction easier.</w:t>
      </w:r>
      <w:r w:rsidR="00E36A1E">
        <w:rPr>
          <w:vertAlign w:val="superscript"/>
        </w:rPr>
        <w:t>4</w:t>
      </w:r>
    </w:p>
    <w:p w:rsidR="00AA36DC" w:rsidRPr="002D24C8" w:rsidRDefault="00AA36DC">
      <w:pPr>
        <w:rPr>
          <w:b/>
        </w:rPr>
      </w:pPr>
      <w:r w:rsidRPr="002D24C8">
        <w:rPr>
          <w:b/>
        </w:rPr>
        <w:t>Experimental</w:t>
      </w:r>
      <w:r w:rsidR="00127051" w:rsidRPr="002D24C8">
        <w:rPr>
          <w:b/>
        </w:rPr>
        <w:t>:</w:t>
      </w:r>
    </w:p>
    <w:p w:rsidR="00AE61A2" w:rsidRPr="005F18E7" w:rsidRDefault="004B3F00" w:rsidP="004B3F00">
      <w:proofErr w:type="gramStart"/>
      <w:r w:rsidRPr="004B3F00">
        <w:rPr>
          <w:b/>
        </w:rPr>
        <w:t>trans-4-phenyl-3-buten-2-ol</w:t>
      </w:r>
      <w:proofErr w:type="gramEnd"/>
      <w:r w:rsidRPr="004B3F00">
        <w:rPr>
          <w:b/>
        </w:rPr>
        <w:t xml:space="preserve"> (2)</w:t>
      </w:r>
      <w:r>
        <w:rPr>
          <w:b/>
        </w:rPr>
        <w:t xml:space="preserve"> </w:t>
      </w:r>
      <w:r>
        <w:t xml:space="preserve">Added </w:t>
      </w:r>
      <w:r w:rsidR="00935F71">
        <w:t>0.1765g (1.2</w:t>
      </w:r>
      <w:r>
        <w:t>mmol) of trans-4-phenyl-3-buten-2-one (1) to a 25ml round bottom flask under N</w:t>
      </w:r>
      <w:r>
        <w:rPr>
          <w:vertAlign w:val="subscript"/>
        </w:rPr>
        <w:t>2</w:t>
      </w:r>
      <w:r>
        <w:t xml:space="preserve"> gas flow. </w:t>
      </w:r>
      <w:r w:rsidR="00034440">
        <w:t>10ml of methanol was added and mixture was held under ice bath. Added 40mg NaBH</w:t>
      </w:r>
      <w:r w:rsidR="00034440">
        <w:rPr>
          <w:vertAlign w:val="subscript"/>
        </w:rPr>
        <w:t xml:space="preserve">4 </w:t>
      </w:r>
      <w:r w:rsidR="00034440">
        <w:t>and reaction was monitored by T</w:t>
      </w:r>
      <w:r w:rsidR="003948B6">
        <w:t>LC with 4:1 hexane/</w:t>
      </w:r>
      <w:proofErr w:type="spellStart"/>
      <w:r w:rsidR="003948B6">
        <w:t>EtOAc</w:t>
      </w:r>
      <w:proofErr w:type="spellEnd"/>
      <w:r w:rsidR="003948B6">
        <w:t xml:space="preserve">. Additional </w:t>
      </w:r>
      <w:r w:rsidR="00034440">
        <w:t>13.5mg NaBH</w:t>
      </w:r>
      <w:r w:rsidR="00034440">
        <w:softHyphen/>
      </w:r>
      <w:r w:rsidR="00034440">
        <w:rPr>
          <w:vertAlign w:val="subscript"/>
        </w:rPr>
        <w:t>4</w:t>
      </w:r>
      <w:r w:rsidR="00034440">
        <w:t xml:space="preserve"> at 1hr 30m</w:t>
      </w:r>
      <w:r w:rsidR="003948B6">
        <w:t>in and then 23mg at 2hr 20min</w:t>
      </w:r>
      <w:r w:rsidR="00034440">
        <w:t xml:space="preserve"> complete</w:t>
      </w:r>
      <w:r w:rsidR="003948B6">
        <w:t>d full</w:t>
      </w:r>
      <w:r w:rsidR="00034440">
        <w:t xml:space="preserve"> reduction of the </w:t>
      </w:r>
      <w:proofErr w:type="spellStart"/>
      <w:r w:rsidR="00BF03EE">
        <w:t>enone</w:t>
      </w:r>
      <w:proofErr w:type="spellEnd"/>
      <w:r w:rsidR="00034440">
        <w:t xml:space="preserve">. </w:t>
      </w:r>
      <w:proofErr w:type="gramStart"/>
      <w:r w:rsidR="00034440">
        <w:t>Quenched the reaction with 1ml dH</w:t>
      </w:r>
      <w:r w:rsidR="00034440">
        <w:rPr>
          <w:vertAlign w:val="subscript"/>
        </w:rPr>
        <w:t>2</w:t>
      </w:r>
      <w:r w:rsidR="00034440">
        <w:t>O.</w:t>
      </w:r>
      <w:proofErr w:type="gramEnd"/>
      <w:r w:rsidR="00034440">
        <w:t xml:space="preserve"> </w:t>
      </w:r>
      <w:proofErr w:type="spellStart"/>
      <w:r w:rsidR="00034440">
        <w:t>Exracted</w:t>
      </w:r>
      <w:proofErr w:type="spellEnd"/>
      <w:r w:rsidR="00034440">
        <w:t xml:space="preserve"> 3x with 10ml </w:t>
      </w:r>
      <w:proofErr w:type="spellStart"/>
      <w:r w:rsidR="00034440">
        <w:t>diethylether</w:t>
      </w:r>
      <w:proofErr w:type="spellEnd"/>
      <w:r w:rsidR="00034440">
        <w:t xml:space="preserve">, washed with 10ml saturated </w:t>
      </w:r>
      <w:proofErr w:type="spellStart"/>
      <w:r w:rsidR="00034440">
        <w:t>NaCl</w:t>
      </w:r>
      <w:proofErr w:type="spellEnd"/>
      <w:r w:rsidR="00034440">
        <w:t>, and dried with Mg</w:t>
      </w:r>
      <w:r w:rsidR="00034440">
        <w:rPr>
          <w:vertAlign w:val="subscript"/>
        </w:rPr>
        <w:t>2</w:t>
      </w:r>
      <w:r w:rsidR="00034440">
        <w:t>SO</w:t>
      </w:r>
      <w:r w:rsidR="00034440">
        <w:rPr>
          <w:vertAlign w:val="subscript"/>
        </w:rPr>
        <w:t>4</w:t>
      </w:r>
      <w:r w:rsidR="00B60F77">
        <w:t xml:space="preserve">. </w:t>
      </w:r>
      <w:proofErr w:type="gramStart"/>
      <w:r w:rsidR="00B60F77">
        <w:t xml:space="preserve">Filtered, </w:t>
      </w:r>
      <w:proofErr w:type="spellStart"/>
      <w:r w:rsidR="00B60F77">
        <w:t>rotavap</w:t>
      </w:r>
      <w:proofErr w:type="spellEnd"/>
      <w:r w:rsidR="00B60F77">
        <w:t xml:space="preserve">, </w:t>
      </w:r>
      <w:r w:rsidR="00391EAF">
        <w:t>and hi-</w:t>
      </w:r>
      <w:proofErr w:type="spellStart"/>
      <w:r w:rsidR="00391EAF">
        <w:t>vac</w:t>
      </w:r>
      <w:proofErr w:type="spellEnd"/>
      <w:r w:rsidR="00391EAF">
        <w:t xml:space="preserve"> for 20 minutes.</w:t>
      </w:r>
      <w:proofErr w:type="gramEnd"/>
      <w:r w:rsidR="00391EAF">
        <w:t xml:space="preserve"> </w:t>
      </w:r>
      <w:proofErr w:type="gramStart"/>
      <w:r w:rsidR="005D4E7B">
        <w:t>160mg (1.1mmol) of c</w:t>
      </w:r>
      <w:r w:rsidR="001D487A">
        <w:t xml:space="preserve">olorless liquid </w:t>
      </w:r>
      <w:r w:rsidR="005D4E7B">
        <w:t>to yield</w:t>
      </w:r>
      <w:r w:rsidR="001D487A">
        <w:t xml:space="preserve"> </w:t>
      </w:r>
      <w:r w:rsidR="005D4E7B">
        <w:t xml:space="preserve">the </w:t>
      </w:r>
      <w:r w:rsidR="003F1982">
        <w:t>alcohol (2) at 89</w:t>
      </w:r>
      <w:r w:rsidR="005D4E7B">
        <w:t>%.</w:t>
      </w:r>
      <w:proofErr w:type="gramEnd"/>
      <w:r w:rsidR="005F18E7">
        <w:t xml:space="preserve"> FT-IR v(cm</w:t>
      </w:r>
      <w:r w:rsidR="005F18E7">
        <w:softHyphen/>
      </w:r>
      <w:r w:rsidR="005F18E7">
        <w:rPr>
          <w:vertAlign w:val="superscript"/>
        </w:rPr>
        <w:t>-1</w:t>
      </w:r>
      <w:r w:rsidR="005F18E7">
        <w:t>) 3333 (b), 3059 (m), 3025 (m) 2970 (s) 2926 (m), 2869 (m), 1598 (w),</w:t>
      </w:r>
      <w:r w:rsidR="00146199">
        <w:t xml:space="preserve"> </w:t>
      </w:r>
      <w:r w:rsidR="005F18E7">
        <w:t>1493 (m)</w:t>
      </w:r>
      <w:r w:rsidR="00F15D14">
        <w:t>, 1448 (s), 1367 (m) 1295 (m);</w:t>
      </w:r>
      <w:r w:rsidR="005F18E7">
        <w:t xml:space="preserve"> </w:t>
      </w:r>
      <w:r w:rsidR="005F18E7">
        <w:rPr>
          <w:vertAlign w:val="superscript"/>
        </w:rPr>
        <w:t>1</w:t>
      </w:r>
      <w:r w:rsidR="005F18E7">
        <w:t>H NMR (400 MHz, CDCl</w:t>
      </w:r>
      <w:r w:rsidR="005F18E7">
        <w:rPr>
          <w:vertAlign w:val="subscript"/>
        </w:rPr>
        <w:t>3</w:t>
      </w:r>
      <w:r w:rsidR="005F18E7">
        <w:t>) δ</w:t>
      </w:r>
      <w:r w:rsidR="00AE61A2">
        <w:t xml:space="preserve"> (</w:t>
      </w:r>
      <w:proofErr w:type="spellStart"/>
      <w:r w:rsidR="00AE61A2">
        <w:t>ppm</w:t>
      </w:r>
      <w:proofErr w:type="spellEnd"/>
      <w:r w:rsidR="00AE61A2">
        <w:t>) 1.38</w:t>
      </w:r>
      <w:r w:rsidR="005F18E7">
        <w:t xml:space="preserve"> (</w:t>
      </w:r>
      <w:r w:rsidR="00AE61A2">
        <w:t xml:space="preserve">3H, </w:t>
      </w:r>
      <w:r w:rsidR="005F18E7">
        <w:t>d, J</w:t>
      </w:r>
      <w:r w:rsidR="00AE61A2">
        <w:t xml:space="preserve"> = 6.4 Hz), 1.61 (1H, d, J = 6.0 Hz), 4.50 (1H, </w:t>
      </w:r>
      <w:proofErr w:type="spellStart"/>
      <w:r w:rsidR="00AE61A2">
        <w:t>quint</w:t>
      </w:r>
      <w:proofErr w:type="spellEnd"/>
      <w:r w:rsidR="00AE61A2">
        <w:t xml:space="preserve">, J = 12.6 Hz, 6.3 Hz), 6.27 (1H, </w:t>
      </w:r>
      <w:proofErr w:type="spellStart"/>
      <w:r w:rsidR="00AE61A2">
        <w:t>dd</w:t>
      </w:r>
      <w:proofErr w:type="spellEnd"/>
      <w:r w:rsidR="00AE61A2">
        <w:t xml:space="preserve">, J = 9.5 Hz, 6.4 Hz), 6.60 (1 H, d, J = 15.9 Hz), 7.38 (2H, m) 7.26 (2H, m), 7.33 (1H, m). </w:t>
      </w:r>
      <w:r w:rsidR="00AE61A2">
        <w:rPr>
          <w:vertAlign w:val="superscript"/>
        </w:rPr>
        <w:t>13</w:t>
      </w:r>
      <w:r w:rsidR="00AE61A2">
        <w:t>C NMR</w:t>
      </w:r>
      <w:r w:rsidR="001B0C42">
        <w:t xml:space="preserve"> (</w:t>
      </w:r>
      <w:proofErr w:type="gramStart"/>
      <w:r w:rsidR="001B0C42">
        <w:t>1</w:t>
      </w:r>
      <w:r w:rsidR="00F65E86">
        <w:t>00mhz</w:t>
      </w:r>
      <w:proofErr w:type="gramEnd"/>
      <w:r w:rsidR="00F65E86">
        <w:t>, CDCl</w:t>
      </w:r>
      <w:r w:rsidR="00F65E86">
        <w:rPr>
          <w:vertAlign w:val="subscript"/>
        </w:rPr>
        <w:t>3</w:t>
      </w:r>
      <w:r w:rsidR="00F65E86">
        <w:t>) δ (</w:t>
      </w:r>
      <w:proofErr w:type="spellStart"/>
      <w:r w:rsidR="00F65E86">
        <w:t>ppm</w:t>
      </w:r>
      <w:proofErr w:type="spellEnd"/>
      <w:r w:rsidR="00F15D14">
        <w:t>) 137.69, 133.56, 129.43, 128.60, 127.66, 126.47, 69.00, 23.44.</w:t>
      </w:r>
    </w:p>
    <w:p w:rsidR="00AD7FF4" w:rsidRDefault="00AA188E" w:rsidP="004B3F00">
      <w:r w:rsidRPr="00AA188E">
        <w:rPr>
          <w:b/>
        </w:rPr>
        <w:t xml:space="preserve">4-phenylbut-3-en-2-yl </w:t>
      </w:r>
      <w:proofErr w:type="spellStart"/>
      <w:r w:rsidRPr="00AA188E">
        <w:rPr>
          <w:b/>
        </w:rPr>
        <w:t>phenylcarbamate</w:t>
      </w:r>
      <w:proofErr w:type="spellEnd"/>
      <w:r w:rsidRPr="00AA188E">
        <w:rPr>
          <w:b/>
        </w:rPr>
        <w:t xml:space="preserve"> (4)</w:t>
      </w:r>
      <w:r>
        <w:t xml:space="preserve"> </w:t>
      </w:r>
      <w:proofErr w:type="gramStart"/>
      <w:r w:rsidR="007509DB">
        <w:t>Charged</w:t>
      </w:r>
      <w:proofErr w:type="gramEnd"/>
      <w:r w:rsidR="007509DB">
        <w:t xml:space="preserve"> a 250ml round bottom flask with</w:t>
      </w:r>
      <w:r>
        <w:t xml:space="preserve"> 120mg (0.8 </w:t>
      </w:r>
      <w:proofErr w:type="spellStart"/>
      <w:r w:rsidR="007509DB">
        <w:t>mmol</w:t>
      </w:r>
      <w:proofErr w:type="spellEnd"/>
      <w:r w:rsidR="007509DB">
        <w:t>) of alcohol (2) under N</w:t>
      </w:r>
      <w:r w:rsidR="007509DB">
        <w:rPr>
          <w:vertAlign w:val="subscript"/>
        </w:rPr>
        <w:t>2</w:t>
      </w:r>
      <w:r w:rsidR="007509DB">
        <w:t xml:space="preserve"> gas. Syringed 0.30mL </w:t>
      </w:r>
      <w:proofErr w:type="spellStart"/>
      <w:r w:rsidR="007509DB">
        <w:t>phenylisocyanate</w:t>
      </w:r>
      <w:proofErr w:type="spellEnd"/>
      <w:r w:rsidR="005B728A">
        <w:t xml:space="preserve"> (3)</w:t>
      </w:r>
      <w:r w:rsidR="007509DB">
        <w:t xml:space="preserve"> (2.8 </w:t>
      </w:r>
      <w:proofErr w:type="spellStart"/>
      <w:r w:rsidR="007509DB">
        <w:t>mmol</w:t>
      </w:r>
      <w:proofErr w:type="spellEnd"/>
      <w:r w:rsidR="007509DB">
        <w:t xml:space="preserve">) and placed in a 70°C water bath. Complete reaction of alcohol </w:t>
      </w:r>
      <w:r w:rsidR="00ED6500">
        <w:t>was shown</w:t>
      </w:r>
      <w:r w:rsidR="007509DB">
        <w:t xml:space="preserve"> by TLC at 40 minutes. </w:t>
      </w:r>
      <w:proofErr w:type="spellStart"/>
      <w:r w:rsidR="007509DB">
        <w:t>Recrystalized</w:t>
      </w:r>
      <w:proofErr w:type="spellEnd"/>
      <w:r w:rsidR="007509DB">
        <w:t xml:space="preserve"> with 6mL petroleum ether and vacuum filtered. The white powder</w:t>
      </w:r>
      <w:r w:rsidR="003F1982">
        <w:t xml:space="preserve"> was hi-</w:t>
      </w:r>
      <w:proofErr w:type="spellStart"/>
      <w:r w:rsidR="003F1982">
        <w:t>vac</w:t>
      </w:r>
      <w:proofErr w:type="spellEnd"/>
      <w:r w:rsidR="003F1982">
        <w:t xml:space="preserve"> for 15 minutes to isolate 82mg (0.3mmol) yielding 38%.</w:t>
      </w:r>
      <w:r w:rsidR="00127051">
        <w:t xml:space="preserve"> </w:t>
      </w:r>
      <w:proofErr w:type="gramStart"/>
      <w:r w:rsidR="00127051">
        <w:t>mp</w:t>
      </w:r>
      <w:proofErr w:type="gramEnd"/>
      <w:r w:rsidR="00127051">
        <w:t xml:space="preserve"> 85.3-86.4°C. </w:t>
      </w:r>
      <w:r w:rsidR="00B67B3A">
        <w:t>FT-IR v(cm</w:t>
      </w:r>
      <w:r w:rsidR="00B67B3A">
        <w:softHyphen/>
      </w:r>
      <w:r w:rsidR="00B67B3A">
        <w:rPr>
          <w:vertAlign w:val="superscript"/>
        </w:rPr>
        <w:t>-1</w:t>
      </w:r>
      <w:r w:rsidR="00B67B3A">
        <w:t>) 3342(m), 1700(s), 1596(w), 1524(s), 1442(m) 1328 (w), 1296 (w), 1228 (m);</w:t>
      </w:r>
      <w:r w:rsidR="00B67B3A" w:rsidRPr="00B67B3A">
        <w:rPr>
          <w:vertAlign w:val="superscript"/>
        </w:rPr>
        <w:t xml:space="preserve"> </w:t>
      </w:r>
      <w:r w:rsidR="00B67B3A">
        <w:rPr>
          <w:vertAlign w:val="superscript"/>
        </w:rPr>
        <w:t>1</w:t>
      </w:r>
      <w:r w:rsidR="00B67B3A">
        <w:t xml:space="preserve">H NMR (400 MHz, </w:t>
      </w:r>
      <w:r w:rsidR="009B1207">
        <w:t>DMSO</w:t>
      </w:r>
      <w:r w:rsidR="00B67B3A">
        <w:t>) δ (</w:t>
      </w:r>
      <w:proofErr w:type="spellStart"/>
      <w:r w:rsidR="00B67B3A">
        <w:t>ppm</w:t>
      </w:r>
      <w:proofErr w:type="spellEnd"/>
      <w:r w:rsidR="00B67B3A">
        <w:t xml:space="preserve">) </w:t>
      </w:r>
      <w:r w:rsidR="00AD7FF4">
        <w:t xml:space="preserve">1.31 (3H, d, J=14.6 Hz), 5.40 (1H, </w:t>
      </w:r>
      <w:proofErr w:type="spellStart"/>
      <w:r w:rsidR="00AD7FF4">
        <w:t>quint</w:t>
      </w:r>
      <w:proofErr w:type="spellEnd"/>
      <w:r w:rsidR="00AD7FF4">
        <w:t xml:space="preserve">, J=6.4, 5.3 Hz), 6.37 (1H, d, J=16 Hz), 6.94 (1H, m), 7.24 (2H, m), 7.30 (2H, m), 7.43 (1H, m); </w:t>
      </w:r>
      <w:r w:rsidR="00AD7FF4">
        <w:rPr>
          <w:vertAlign w:val="superscript"/>
        </w:rPr>
        <w:t>13</w:t>
      </w:r>
      <w:r w:rsidR="00AD7FF4">
        <w:t>C NMR</w:t>
      </w:r>
      <w:r w:rsidR="001C2616">
        <w:t xml:space="preserve"> </w:t>
      </w:r>
      <w:r w:rsidR="001B0C42">
        <w:t>(1</w:t>
      </w:r>
      <w:r w:rsidR="009B1207">
        <w:t xml:space="preserve">00mhz, </w:t>
      </w:r>
      <w:r w:rsidR="009B1207" w:rsidRPr="009B1207">
        <w:t>DMSO</w:t>
      </w:r>
      <w:r w:rsidR="001C2616">
        <w:t>) δ (</w:t>
      </w:r>
      <w:proofErr w:type="spellStart"/>
      <w:r w:rsidR="001C2616">
        <w:t>ppm</w:t>
      </w:r>
      <w:proofErr w:type="spellEnd"/>
      <w:r w:rsidR="001C2616">
        <w:t xml:space="preserve">) </w:t>
      </w:r>
      <w:r w:rsidR="005A4D7A">
        <w:t>129.17, 129.13, 126.90</w:t>
      </w:r>
      <w:r w:rsidR="00050FA2">
        <w:t>.</w:t>
      </w:r>
    </w:p>
    <w:p w:rsidR="00AA36DC" w:rsidRPr="00FC29DD" w:rsidRDefault="00AA36DC">
      <w:pPr>
        <w:rPr>
          <w:b/>
        </w:rPr>
      </w:pPr>
      <w:r w:rsidRPr="00FC29DD">
        <w:rPr>
          <w:b/>
        </w:rPr>
        <w:t>References</w:t>
      </w:r>
    </w:p>
    <w:p w:rsidR="000A395B" w:rsidRPr="004F2853" w:rsidRDefault="000A395B" w:rsidP="000A395B">
      <w:pPr>
        <w:pStyle w:val="ListParagraph"/>
        <w:numPr>
          <w:ilvl w:val="0"/>
          <w:numId w:val="2"/>
        </w:numPr>
      </w:pPr>
      <w:r>
        <w:t xml:space="preserve">Smith, H.B., Hartman, F.C. </w:t>
      </w:r>
      <w:r>
        <w:rPr>
          <w:i/>
        </w:rPr>
        <w:t>Am. Chem. Soc.</w:t>
      </w:r>
      <w:r>
        <w:t xml:space="preserve"> </w:t>
      </w:r>
      <w:r>
        <w:rPr>
          <w:b/>
        </w:rPr>
        <w:t>1990</w:t>
      </w:r>
      <w:r>
        <w:t xml:space="preserve">, 30, </w:t>
      </w:r>
      <w:r>
        <w:rPr>
          <w:i/>
        </w:rPr>
        <w:t>5172-5177</w:t>
      </w:r>
      <w:r>
        <w:rPr>
          <w:i/>
        </w:rPr>
        <w:softHyphen/>
      </w:r>
    </w:p>
    <w:p w:rsidR="004F2853" w:rsidRDefault="004F2853" w:rsidP="000F0518">
      <w:pPr>
        <w:pStyle w:val="ListParagraph"/>
        <w:numPr>
          <w:ilvl w:val="0"/>
          <w:numId w:val="2"/>
        </w:numPr>
      </w:pPr>
      <w:proofErr w:type="spellStart"/>
      <w:r>
        <w:t>Varma</w:t>
      </w:r>
      <w:proofErr w:type="spellEnd"/>
      <w:r>
        <w:t xml:space="preserve">, R.S.; </w:t>
      </w:r>
      <w:proofErr w:type="spellStart"/>
      <w:r>
        <w:t>Kabalka</w:t>
      </w:r>
      <w:proofErr w:type="spellEnd"/>
      <w:r>
        <w:t xml:space="preserve">, G. W. </w:t>
      </w:r>
      <w:r>
        <w:rPr>
          <w:i/>
        </w:rPr>
        <w:t xml:space="preserve">Syn. </w:t>
      </w:r>
      <w:proofErr w:type="spellStart"/>
      <w:r>
        <w:rPr>
          <w:i/>
        </w:rPr>
        <w:t>Commun</w:t>
      </w:r>
      <w:proofErr w:type="spellEnd"/>
      <w:r>
        <w:rPr>
          <w:i/>
        </w:rPr>
        <w:t>.</w:t>
      </w:r>
      <w:r>
        <w:rPr>
          <w:b/>
        </w:rPr>
        <w:t xml:space="preserve"> 1985</w:t>
      </w:r>
      <w:r>
        <w:t xml:space="preserve">, </w:t>
      </w:r>
      <w:r>
        <w:rPr>
          <w:i/>
        </w:rPr>
        <w:t xml:space="preserve">15, </w:t>
      </w:r>
      <w:r w:rsidRPr="00C912E0">
        <w:t>985-990</w:t>
      </w:r>
    </w:p>
    <w:p w:rsidR="00D06DAE" w:rsidRDefault="00D06DAE" w:rsidP="00D06DAE">
      <w:pPr>
        <w:pStyle w:val="ListParagraph"/>
        <w:numPr>
          <w:ilvl w:val="0"/>
          <w:numId w:val="2"/>
        </w:numPr>
      </w:pPr>
      <w:r>
        <w:t xml:space="preserve">Chemistry 144 Organic Synthesis Laboratory Experiments </w:t>
      </w:r>
      <w:proofErr w:type="spellStart"/>
      <w:r>
        <w:t>Profesor</w:t>
      </w:r>
      <w:proofErr w:type="spellEnd"/>
      <w:r>
        <w:t xml:space="preserve"> Michael e. Jung </w:t>
      </w:r>
      <w:proofErr w:type="spellStart"/>
      <w:r>
        <w:t>Fal</w:t>
      </w:r>
      <w:proofErr w:type="spellEnd"/>
      <w:r>
        <w:t xml:space="preserve"> 2008 UCLA Department of Chemistry and Biochemistry</w:t>
      </w:r>
    </w:p>
    <w:p w:rsidR="000F0518" w:rsidRPr="000F0518" w:rsidRDefault="000F0518" w:rsidP="000F0518">
      <w:pPr>
        <w:pStyle w:val="ListParagraph"/>
        <w:numPr>
          <w:ilvl w:val="0"/>
          <w:numId w:val="2"/>
        </w:numPr>
        <w:rPr>
          <w:i/>
        </w:rPr>
      </w:pPr>
      <w:r>
        <w:t>Chang</w:t>
      </w:r>
      <w:r w:rsidRPr="006D5AF2">
        <w:t xml:space="preserve">, M.; Chen, S. </w:t>
      </w:r>
      <w:r w:rsidRPr="006D5AF2">
        <w:rPr>
          <w:rFonts w:cs="Arial"/>
          <w:i/>
        </w:rPr>
        <w:t xml:space="preserve">J. </w:t>
      </w:r>
      <w:proofErr w:type="spellStart"/>
      <w:r w:rsidRPr="006D5AF2">
        <w:rPr>
          <w:rFonts w:cs="Arial"/>
          <w:i/>
        </w:rPr>
        <w:t>Polym</w:t>
      </w:r>
      <w:proofErr w:type="spellEnd"/>
      <w:r w:rsidRPr="006D5AF2">
        <w:rPr>
          <w:rFonts w:cs="Arial"/>
          <w:i/>
        </w:rPr>
        <w:t xml:space="preserve">. Sci., Part B: </w:t>
      </w:r>
      <w:proofErr w:type="spellStart"/>
      <w:r w:rsidRPr="006D5AF2">
        <w:rPr>
          <w:rFonts w:cs="Arial"/>
          <w:i/>
        </w:rPr>
        <w:t>Polym</w:t>
      </w:r>
      <w:proofErr w:type="spellEnd"/>
      <w:r w:rsidRPr="006D5AF2">
        <w:rPr>
          <w:rFonts w:cs="Arial"/>
          <w:i/>
        </w:rPr>
        <w:t>. Phys.</w:t>
      </w:r>
      <w:r>
        <w:rPr>
          <w:rFonts w:cs="Arial"/>
        </w:rPr>
        <w:t xml:space="preserve"> </w:t>
      </w:r>
      <w:r>
        <w:rPr>
          <w:rFonts w:cs="Arial"/>
          <w:b/>
        </w:rPr>
        <w:t>2003</w:t>
      </w:r>
      <w:r>
        <w:rPr>
          <w:rFonts w:cs="Arial"/>
        </w:rPr>
        <w:t xml:space="preserve">, 25, </w:t>
      </w:r>
      <w:r>
        <w:rPr>
          <w:rFonts w:cs="Arial"/>
          <w:i/>
        </w:rPr>
        <w:t>2543-2559</w:t>
      </w:r>
    </w:p>
    <w:p w:rsidR="005D2F64" w:rsidRDefault="008636A8" w:rsidP="005D2F64">
      <w:pPr>
        <w:pStyle w:val="ListParagraph"/>
        <w:numPr>
          <w:ilvl w:val="0"/>
          <w:numId w:val="2"/>
        </w:numPr>
      </w:pPr>
      <w:r>
        <w:rPr>
          <w:i/>
        </w:rPr>
        <w:lastRenderedPageBreak/>
        <w:t>e</w:t>
      </w:r>
      <w:r w:rsidR="007E1A76" w:rsidRPr="005D2F64">
        <w:rPr>
          <w:i/>
        </w:rPr>
        <w:t xml:space="preserve">-EROS </w:t>
      </w:r>
      <w:r w:rsidR="005D2F64" w:rsidRPr="005D2F64">
        <w:rPr>
          <w:i/>
        </w:rPr>
        <w:t xml:space="preserve">Electronic </w:t>
      </w:r>
      <w:r w:rsidR="007E1A76" w:rsidRPr="005D2F64">
        <w:rPr>
          <w:i/>
        </w:rPr>
        <w:t>Encyclopedia of Reagents and Organic S</w:t>
      </w:r>
      <w:r w:rsidR="00D06DAE" w:rsidRPr="005D2F64">
        <w:rPr>
          <w:i/>
        </w:rPr>
        <w:t>ynthesis</w:t>
      </w:r>
      <w:r w:rsidR="005D2F64">
        <w:t xml:space="preserve">, John Wiley &amp; Sons, </w:t>
      </w:r>
      <w:r w:rsidR="005D2F64" w:rsidRPr="005D2F64">
        <w:rPr>
          <w:b/>
        </w:rPr>
        <w:t>2006</w:t>
      </w:r>
      <w:r w:rsidR="005D2F64">
        <w:t xml:space="preserve"> </w:t>
      </w:r>
    </w:p>
    <w:p w:rsidR="00C912E0" w:rsidRPr="006D5AF2" w:rsidRDefault="00146199" w:rsidP="005D2F64">
      <w:pPr>
        <w:pStyle w:val="ListParagraph"/>
        <w:numPr>
          <w:ilvl w:val="0"/>
          <w:numId w:val="2"/>
        </w:numPr>
      </w:pPr>
      <w:r>
        <w:t xml:space="preserve">Reich, H.J.; Chow, F.; Shan, S.K. </w:t>
      </w:r>
      <w:r w:rsidRPr="005D2F64">
        <w:rPr>
          <w:i/>
        </w:rPr>
        <w:t>J. Am. Chem. Soc.</w:t>
      </w:r>
      <w:r>
        <w:t xml:space="preserve"> </w:t>
      </w:r>
      <w:r w:rsidRPr="005D2F64">
        <w:rPr>
          <w:b/>
        </w:rPr>
        <w:t>1979</w:t>
      </w:r>
      <w:r>
        <w:t xml:space="preserve">, 101, </w:t>
      </w:r>
      <w:r w:rsidRPr="005D2F64">
        <w:rPr>
          <w:i/>
        </w:rPr>
        <w:t>6638-6646</w:t>
      </w:r>
    </w:p>
    <w:p w:rsidR="00DE130D" w:rsidRPr="006D5AF2" w:rsidRDefault="00DE130D" w:rsidP="00D06DAE">
      <w:pPr>
        <w:pStyle w:val="ListParagraph"/>
        <w:numPr>
          <w:ilvl w:val="0"/>
          <w:numId w:val="2"/>
        </w:numPr>
        <w:rPr>
          <w:i/>
        </w:rPr>
      </w:pPr>
      <w:proofErr w:type="spellStart"/>
      <w:r>
        <w:rPr>
          <w:rFonts w:cs="Arial"/>
        </w:rPr>
        <w:t>Luche</w:t>
      </w:r>
      <w:proofErr w:type="spellEnd"/>
      <w:r w:rsidR="00234AB2">
        <w:rPr>
          <w:rFonts w:cs="Arial"/>
        </w:rPr>
        <w:t xml:space="preserve">, J.L. </w:t>
      </w:r>
      <w:r w:rsidR="00234AB2">
        <w:rPr>
          <w:rFonts w:cs="Arial"/>
          <w:i/>
        </w:rPr>
        <w:t xml:space="preserve">J. Am. </w:t>
      </w:r>
      <w:proofErr w:type="gramStart"/>
      <w:r w:rsidR="00234AB2">
        <w:rPr>
          <w:rFonts w:cs="Arial"/>
          <w:i/>
        </w:rPr>
        <w:t>Chem..</w:t>
      </w:r>
      <w:proofErr w:type="gramEnd"/>
      <w:r w:rsidR="00234AB2">
        <w:rPr>
          <w:rFonts w:cs="Arial"/>
          <w:i/>
        </w:rPr>
        <w:t xml:space="preserve"> Soc. </w:t>
      </w:r>
      <w:r w:rsidR="00234AB2">
        <w:rPr>
          <w:rFonts w:cs="Arial"/>
          <w:b/>
        </w:rPr>
        <w:t>1978</w:t>
      </w:r>
      <w:r w:rsidR="00234AB2">
        <w:rPr>
          <w:rFonts w:cs="Arial"/>
        </w:rPr>
        <w:t xml:space="preserve">, 100(7), </w:t>
      </w:r>
      <w:r w:rsidR="00234AB2">
        <w:rPr>
          <w:rFonts w:cs="Arial"/>
          <w:i/>
        </w:rPr>
        <w:t>2226-2227</w:t>
      </w:r>
    </w:p>
    <w:p w:rsidR="00AA36DC" w:rsidRDefault="00AA36DC">
      <w:r>
        <w:t>Spectra</w:t>
      </w:r>
    </w:p>
    <w:sectPr w:rsidR="00AA36DC" w:rsidSect="00B16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707C4"/>
    <w:multiLevelType w:val="hybridMultilevel"/>
    <w:tmpl w:val="EC1C7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37448"/>
    <w:multiLevelType w:val="hybridMultilevel"/>
    <w:tmpl w:val="F9920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36DC"/>
    <w:rsid w:val="000244E1"/>
    <w:rsid w:val="00034440"/>
    <w:rsid w:val="00042405"/>
    <w:rsid w:val="00050FA2"/>
    <w:rsid w:val="00074900"/>
    <w:rsid w:val="00090CB1"/>
    <w:rsid w:val="00092B26"/>
    <w:rsid w:val="000A395B"/>
    <w:rsid w:val="000E2F1C"/>
    <w:rsid w:val="000F0518"/>
    <w:rsid w:val="000F403A"/>
    <w:rsid w:val="00102217"/>
    <w:rsid w:val="00127051"/>
    <w:rsid w:val="00146199"/>
    <w:rsid w:val="001709E7"/>
    <w:rsid w:val="001820F8"/>
    <w:rsid w:val="00195F33"/>
    <w:rsid w:val="001A3807"/>
    <w:rsid w:val="001A3BAD"/>
    <w:rsid w:val="001B0C42"/>
    <w:rsid w:val="001B40F3"/>
    <w:rsid w:val="001C2616"/>
    <w:rsid w:val="001D487A"/>
    <w:rsid w:val="0020079E"/>
    <w:rsid w:val="00217A38"/>
    <w:rsid w:val="00223633"/>
    <w:rsid w:val="00234AB2"/>
    <w:rsid w:val="00240D43"/>
    <w:rsid w:val="0028564F"/>
    <w:rsid w:val="002D24C8"/>
    <w:rsid w:val="002E5995"/>
    <w:rsid w:val="002F3B23"/>
    <w:rsid w:val="00312906"/>
    <w:rsid w:val="00326D98"/>
    <w:rsid w:val="00327E85"/>
    <w:rsid w:val="00345CE9"/>
    <w:rsid w:val="003510EB"/>
    <w:rsid w:val="00387E2C"/>
    <w:rsid w:val="00391EAF"/>
    <w:rsid w:val="003948B6"/>
    <w:rsid w:val="003D53E3"/>
    <w:rsid w:val="003F1982"/>
    <w:rsid w:val="00426884"/>
    <w:rsid w:val="00446DF6"/>
    <w:rsid w:val="00453E28"/>
    <w:rsid w:val="004628CA"/>
    <w:rsid w:val="00476F45"/>
    <w:rsid w:val="00480DE3"/>
    <w:rsid w:val="00483E5C"/>
    <w:rsid w:val="00493D6C"/>
    <w:rsid w:val="004951E9"/>
    <w:rsid w:val="004A77D0"/>
    <w:rsid w:val="004B3F00"/>
    <w:rsid w:val="004F2853"/>
    <w:rsid w:val="004F5E3D"/>
    <w:rsid w:val="005328B1"/>
    <w:rsid w:val="00551154"/>
    <w:rsid w:val="00584410"/>
    <w:rsid w:val="0058545D"/>
    <w:rsid w:val="00595026"/>
    <w:rsid w:val="005A4816"/>
    <w:rsid w:val="005A4D7A"/>
    <w:rsid w:val="005B728A"/>
    <w:rsid w:val="005D2F64"/>
    <w:rsid w:val="005D4E7B"/>
    <w:rsid w:val="005E7881"/>
    <w:rsid w:val="005F18E7"/>
    <w:rsid w:val="0060107A"/>
    <w:rsid w:val="0060331E"/>
    <w:rsid w:val="006037E3"/>
    <w:rsid w:val="00637264"/>
    <w:rsid w:val="00662BEF"/>
    <w:rsid w:val="00674DFE"/>
    <w:rsid w:val="00681A8E"/>
    <w:rsid w:val="006A4CCD"/>
    <w:rsid w:val="006B074D"/>
    <w:rsid w:val="006D5AF2"/>
    <w:rsid w:val="00701EA4"/>
    <w:rsid w:val="00710148"/>
    <w:rsid w:val="00716288"/>
    <w:rsid w:val="0072448D"/>
    <w:rsid w:val="007509DB"/>
    <w:rsid w:val="00785AE7"/>
    <w:rsid w:val="007E1A76"/>
    <w:rsid w:val="007F333F"/>
    <w:rsid w:val="008100C0"/>
    <w:rsid w:val="00817CB7"/>
    <w:rsid w:val="00822C27"/>
    <w:rsid w:val="00850F9F"/>
    <w:rsid w:val="00863091"/>
    <w:rsid w:val="008636A8"/>
    <w:rsid w:val="0086632C"/>
    <w:rsid w:val="008B13AA"/>
    <w:rsid w:val="008B2F7F"/>
    <w:rsid w:val="008B76AF"/>
    <w:rsid w:val="008E2ACC"/>
    <w:rsid w:val="008F0284"/>
    <w:rsid w:val="008F0D48"/>
    <w:rsid w:val="00904884"/>
    <w:rsid w:val="0091236E"/>
    <w:rsid w:val="00935184"/>
    <w:rsid w:val="00935F71"/>
    <w:rsid w:val="00940632"/>
    <w:rsid w:val="00945262"/>
    <w:rsid w:val="009640EB"/>
    <w:rsid w:val="00964791"/>
    <w:rsid w:val="00972B2F"/>
    <w:rsid w:val="00986045"/>
    <w:rsid w:val="009A19B5"/>
    <w:rsid w:val="009A28AC"/>
    <w:rsid w:val="009B1207"/>
    <w:rsid w:val="009B1A3B"/>
    <w:rsid w:val="009B5F16"/>
    <w:rsid w:val="009B7999"/>
    <w:rsid w:val="009D4C08"/>
    <w:rsid w:val="009D5473"/>
    <w:rsid w:val="009F37B7"/>
    <w:rsid w:val="00A20831"/>
    <w:rsid w:val="00A32471"/>
    <w:rsid w:val="00A623A0"/>
    <w:rsid w:val="00A63E77"/>
    <w:rsid w:val="00A656D6"/>
    <w:rsid w:val="00A65A3C"/>
    <w:rsid w:val="00A737EC"/>
    <w:rsid w:val="00A754C2"/>
    <w:rsid w:val="00A80327"/>
    <w:rsid w:val="00AA188E"/>
    <w:rsid w:val="00AA36DC"/>
    <w:rsid w:val="00AD7FF4"/>
    <w:rsid w:val="00AE61A2"/>
    <w:rsid w:val="00B01A21"/>
    <w:rsid w:val="00B16A7E"/>
    <w:rsid w:val="00B22451"/>
    <w:rsid w:val="00B40A6B"/>
    <w:rsid w:val="00B45879"/>
    <w:rsid w:val="00B60F77"/>
    <w:rsid w:val="00B629DC"/>
    <w:rsid w:val="00B634D0"/>
    <w:rsid w:val="00B67B3A"/>
    <w:rsid w:val="00B71111"/>
    <w:rsid w:val="00B90186"/>
    <w:rsid w:val="00B965C5"/>
    <w:rsid w:val="00BB590B"/>
    <w:rsid w:val="00BF03EE"/>
    <w:rsid w:val="00BF3BB5"/>
    <w:rsid w:val="00C36894"/>
    <w:rsid w:val="00C643BE"/>
    <w:rsid w:val="00C72ACE"/>
    <w:rsid w:val="00C737EB"/>
    <w:rsid w:val="00C821FE"/>
    <w:rsid w:val="00C90202"/>
    <w:rsid w:val="00C912E0"/>
    <w:rsid w:val="00C95342"/>
    <w:rsid w:val="00CA66A7"/>
    <w:rsid w:val="00CB5E19"/>
    <w:rsid w:val="00CC12FB"/>
    <w:rsid w:val="00CC74CF"/>
    <w:rsid w:val="00CF17B5"/>
    <w:rsid w:val="00CF5594"/>
    <w:rsid w:val="00D04E50"/>
    <w:rsid w:val="00D06DAE"/>
    <w:rsid w:val="00D37DC0"/>
    <w:rsid w:val="00D543A3"/>
    <w:rsid w:val="00D86BD9"/>
    <w:rsid w:val="00DE130D"/>
    <w:rsid w:val="00DF5469"/>
    <w:rsid w:val="00E234D7"/>
    <w:rsid w:val="00E23E76"/>
    <w:rsid w:val="00E33789"/>
    <w:rsid w:val="00E36A1E"/>
    <w:rsid w:val="00E5078C"/>
    <w:rsid w:val="00E85AB3"/>
    <w:rsid w:val="00E9005E"/>
    <w:rsid w:val="00EA2BED"/>
    <w:rsid w:val="00EA367F"/>
    <w:rsid w:val="00ED6500"/>
    <w:rsid w:val="00EF1CB9"/>
    <w:rsid w:val="00F07F28"/>
    <w:rsid w:val="00F1066B"/>
    <w:rsid w:val="00F15D14"/>
    <w:rsid w:val="00F16725"/>
    <w:rsid w:val="00F32BA4"/>
    <w:rsid w:val="00F63736"/>
    <w:rsid w:val="00F65E86"/>
    <w:rsid w:val="00FC29DD"/>
    <w:rsid w:val="00FE1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A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6DAE"/>
    <w:pPr>
      <w:ind w:left="720"/>
      <w:contextualSpacing/>
    </w:pPr>
  </w:style>
  <w:style w:type="table" w:styleId="TableGrid">
    <w:name w:val="Table Grid"/>
    <w:basedOn w:val="TableNormal"/>
    <w:uiPriority w:val="59"/>
    <w:rsid w:val="008B76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E9005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E9EBA-FCA6-4E66-AB5D-719B24EE4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3540</TotalTime>
  <Pages>4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Heather</cp:lastModifiedBy>
  <cp:revision>168</cp:revision>
  <dcterms:created xsi:type="dcterms:W3CDTF">2008-10-07T22:19:00Z</dcterms:created>
  <dcterms:modified xsi:type="dcterms:W3CDTF">2008-10-16T17:06:00Z</dcterms:modified>
</cp:coreProperties>
</file>